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2BC" w:rsidRPr="004916BF" w:rsidRDefault="000C784A" w:rsidP="00F01961">
      <w:pPr>
        <w:jc w:val="center"/>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t xml:space="preserve">Psychological Contract </w:t>
      </w:r>
      <w:bookmarkStart w:id="0" w:name="_GoBack"/>
      <w:bookmarkEnd w:id="0"/>
      <w:r w:rsidRPr="004916BF">
        <w:rPr>
          <w:rFonts w:ascii="Times New Roman" w:hAnsi="Times New Roman" w:cs="Times New Roman"/>
          <w:sz w:val="24"/>
          <w:szCs w:val="24"/>
          <w:shd w:val="clear" w:color="auto" w:fill="FFFFFF"/>
        </w:rPr>
        <w:t>&amp; Performance Appraisal</w:t>
      </w:r>
    </w:p>
    <w:p w:rsidR="003846D3" w:rsidRPr="004916BF" w:rsidRDefault="000C784A" w:rsidP="00F01961">
      <w:pPr>
        <w:jc w:val="center"/>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t>Name</w:t>
      </w:r>
    </w:p>
    <w:p w:rsidR="003846D3" w:rsidRDefault="000C784A" w:rsidP="00F01961">
      <w:pPr>
        <w:jc w:val="center"/>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t>Institution</w:t>
      </w: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Default="00F01961" w:rsidP="00F01961">
      <w:pPr>
        <w:jc w:val="center"/>
        <w:rPr>
          <w:rFonts w:ascii="Times New Roman" w:hAnsi="Times New Roman" w:cs="Times New Roman"/>
          <w:sz w:val="24"/>
          <w:szCs w:val="24"/>
          <w:shd w:val="clear" w:color="auto" w:fill="FFFFFF"/>
        </w:rPr>
      </w:pPr>
    </w:p>
    <w:p w:rsidR="00F01961" w:rsidRPr="004916BF" w:rsidRDefault="00F01961" w:rsidP="00F01961">
      <w:pPr>
        <w:jc w:val="center"/>
        <w:rPr>
          <w:rFonts w:ascii="Times New Roman" w:hAnsi="Times New Roman" w:cs="Times New Roman"/>
          <w:sz w:val="24"/>
          <w:szCs w:val="24"/>
          <w:shd w:val="clear" w:color="auto" w:fill="FFFFFF"/>
        </w:rPr>
      </w:pPr>
    </w:p>
    <w:p w:rsidR="00230668" w:rsidRPr="004916BF" w:rsidRDefault="000C784A" w:rsidP="00CF7401">
      <w:pPr>
        <w:ind w:firstLine="720"/>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lastRenderedPageBreak/>
        <w:t xml:space="preserve">Typically, </w:t>
      </w:r>
      <w:r w:rsidR="005169E5" w:rsidRPr="004916BF">
        <w:rPr>
          <w:rFonts w:ascii="Times New Roman" w:hAnsi="Times New Roman" w:cs="Times New Roman"/>
          <w:sz w:val="24"/>
          <w:szCs w:val="24"/>
          <w:shd w:val="clear" w:color="auto" w:fill="FFFFFF"/>
        </w:rPr>
        <w:t>a p</w:t>
      </w:r>
      <w:r w:rsidR="00CF7401" w:rsidRPr="004916BF">
        <w:rPr>
          <w:rFonts w:ascii="Times New Roman" w:hAnsi="Times New Roman" w:cs="Times New Roman"/>
          <w:sz w:val="24"/>
          <w:szCs w:val="24"/>
          <w:shd w:val="clear" w:color="auto" w:fill="FFFFFF"/>
        </w:rPr>
        <w:t xml:space="preserve">sychological contract refers to how the employees perceive their responsibilities towards the organization as well as the responsibilities of the organization </w:t>
      </w:r>
      <w:proofErr w:type="gramStart"/>
      <w:r w:rsidR="00CF7401" w:rsidRPr="004916BF">
        <w:rPr>
          <w:rFonts w:ascii="Times New Roman" w:hAnsi="Times New Roman" w:cs="Times New Roman"/>
          <w:sz w:val="24"/>
          <w:szCs w:val="24"/>
          <w:shd w:val="clear" w:color="auto" w:fill="FFFFFF"/>
        </w:rPr>
        <w:t>towards</w:t>
      </w:r>
      <w:proofErr w:type="gramEnd"/>
      <w:r w:rsidR="00CF7401" w:rsidRPr="004916BF">
        <w:rPr>
          <w:rFonts w:ascii="Times New Roman" w:hAnsi="Times New Roman" w:cs="Times New Roman"/>
          <w:sz w:val="24"/>
          <w:szCs w:val="24"/>
          <w:shd w:val="clear" w:color="auto" w:fill="FFFFFF"/>
        </w:rPr>
        <w:t xml:space="preserve"> themselves</w:t>
      </w:r>
      <w:r w:rsidR="00D249A1" w:rsidRPr="004916BF">
        <w:rPr>
          <w:rFonts w:ascii="Times New Roman" w:hAnsi="Times New Roman" w:cs="Times New Roman"/>
          <w:sz w:val="24"/>
          <w:szCs w:val="24"/>
          <w:shd w:val="clear" w:color="auto" w:fill="FFFFFF"/>
        </w:rPr>
        <w:t xml:space="preserve"> (Guzzo, Noonan &amp; Elron,</w:t>
      </w:r>
      <w:r w:rsidR="002732F0" w:rsidRPr="004916BF">
        <w:rPr>
          <w:rFonts w:ascii="Times New Roman" w:hAnsi="Times New Roman" w:cs="Times New Roman"/>
          <w:sz w:val="24"/>
          <w:szCs w:val="24"/>
          <w:shd w:val="clear" w:color="auto" w:fill="FFFFFF"/>
        </w:rPr>
        <w:t xml:space="preserve"> </w:t>
      </w:r>
      <w:r w:rsidR="00D249A1" w:rsidRPr="004916BF">
        <w:rPr>
          <w:rFonts w:ascii="Times New Roman" w:hAnsi="Times New Roman" w:cs="Times New Roman"/>
          <w:sz w:val="24"/>
          <w:szCs w:val="24"/>
          <w:shd w:val="clear" w:color="auto" w:fill="FFFFFF"/>
        </w:rPr>
        <w:t>1994)</w:t>
      </w:r>
      <w:r w:rsidR="00C222BC" w:rsidRPr="004916BF">
        <w:rPr>
          <w:rFonts w:ascii="Times New Roman" w:hAnsi="Times New Roman" w:cs="Times New Roman"/>
          <w:sz w:val="24"/>
          <w:szCs w:val="24"/>
          <w:shd w:val="clear" w:color="auto" w:fill="FFFFFF"/>
        </w:rPr>
        <w:t>.</w:t>
      </w:r>
      <w:r w:rsidR="00E4350F" w:rsidRPr="004916BF">
        <w:rPr>
          <w:rFonts w:ascii="Times New Roman" w:hAnsi="Times New Roman" w:cs="Times New Roman"/>
          <w:sz w:val="24"/>
          <w:szCs w:val="24"/>
          <w:shd w:val="clear" w:color="auto" w:fill="FFFFFF"/>
        </w:rPr>
        <w:t xml:space="preserve"> The psychological contract focuses more on the social relationship between the organization and the employee. </w:t>
      </w:r>
      <w:r w:rsidR="00F36DF6" w:rsidRPr="004916BF">
        <w:rPr>
          <w:rFonts w:ascii="Times New Roman" w:hAnsi="Times New Roman" w:cs="Times New Roman"/>
          <w:sz w:val="24"/>
          <w:szCs w:val="24"/>
          <w:shd w:val="clear" w:color="auto" w:fill="FFFFFF"/>
        </w:rPr>
        <w:t xml:space="preserve">Jafri (2012) </w:t>
      </w:r>
      <w:r w:rsidR="00E4350F" w:rsidRPr="004916BF">
        <w:rPr>
          <w:rFonts w:ascii="Times New Roman" w:hAnsi="Times New Roman" w:cs="Times New Roman"/>
          <w:sz w:val="24"/>
          <w:szCs w:val="24"/>
          <w:shd w:val="clear" w:color="auto" w:fill="FFFFFF"/>
        </w:rPr>
        <w:t>argues that p</w:t>
      </w:r>
      <w:r w:rsidR="00E95DF9" w:rsidRPr="004916BF">
        <w:rPr>
          <w:rFonts w:ascii="Times New Roman" w:hAnsi="Times New Roman" w:cs="Times New Roman"/>
          <w:sz w:val="24"/>
          <w:szCs w:val="24"/>
          <w:shd w:val="clear" w:color="auto" w:fill="FFFFFF"/>
        </w:rPr>
        <w:t xml:space="preserve">sychological contract fulfillment has a direct impact on </w:t>
      </w:r>
      <w:r w:rsidR="005169E5" w:rsidRPr="004916BF">
        <w:rPr>
          <w:rFonts w:ascii="Times New Roman" w:hAnsi="Times New Roman" w:cs="Times New Roman"/>
          <w:sz w:val="24"/>
          <w:szCs w:val="24"/>
          <w:shd w:val="clear" w:color="auto" w:fill="FFFFFF"/>
        </w:rPr>
        <w:t>organizational</w:t>
      </w:r>
      <w:r w:rsidR="00E95DF9" w:rsidRPr="004916BF">
        <w:rPr>
          <w:rFonts w:ascii="Times New Roman" w:hAnsi="Times New Roman" w:cs="Times New Roman"/>
          <w:sz w:val="24"/>
          <w:szCs w:val="24"/>
          <w:shd w:val="clear" w:color="auto" w:fill="FFFFFF"/>
        </w:rPr>
        <w:t xml:space="preserve"> performance. </w:t>
      </w:r>
      <w:r w:rsidR="001B2FF6" w:rsidRPr="004916BF">
        <w:rPr>
          <w:rFonts w:ascii="Times New Roman" w:hAnsi="Times New Roman" w:cs="Times New Roman"/>
          <w:sz w:val="24"/>
          <w:szCs w:val="24"/>
          <w:shd w:val="clear" w:color="auto" w:fill="FFFFFF"/>
        </w:rPr>
        <w:t>Since</w:t>
      </w:r>
      <w:r w:rsidR="00A6169C" w:rsidRPr="004916BF">
        <w:rPr>
          <w:rFonts w:ascii="Times New Roman" w:hAnsi="Times New Roman" w:cs="Times New Roman"/>
          <w:sz w:val="24"/>
          <w:szCs w:val="24"/>
          <w:shd w:val="clear" w:color="auto" w:fill="FFFFFF"/>
        </w:rPr>
        <w:t xml:space="preserve"> most organizations conduct annual performance appraisals, as part of a performance management system, </w:t>
      </w:r>
      <w:r w:rsidR="00C319DA" w:rsidRPr="004916BF">
        <w:rPr>
          <w:rFonts w:ascii="Times New Roman" w:hAnsi="Times New Roman" w:cs="Times New Roman"/>
          <w:sz w:val="24"/>
          <w:szCs w:val="24"/>
          <w:shd w:val="clear" w:color="auto" w:fill="FFFFFF"/>
        </w:rPr>
        <w:t xml:space="preserve">these appraisals often </w:t>
      </w:r>
      <w:r w:rsidR="00A6169C" w:rsidRPr="004916BF">
        <w:rPr>
          <w:rFonts w:ascii="Times New Roman" w:hAnsi="Times New Roman" w:cs="Times New Roman"/>
          <w:sz w:val="24"/>
          <w:szCs w:val="24"/>
          <w:shd w:val="clear" w:color="auto" w:fill="FFFFFF"/>
        </w:rPr>
        <w:t>trigger changes</w:t>
      </w:r>
      <w:r w:rsidR="00C319DA" w:rsidRPr="004916BF">
        <w:rPr>
          <w:rFonts w:ascii="Times New Roman" w:hAnsi="Times New Roman" w:cs="Times New Roman"/>
          <w:sz w:val="24"/>
          <w:szCs w:val="24"/>
          <w:shd w:val="clear" w:color="auto" w:fill="FFFFFF"/>
        </w:rPr>
        <w:t xml:space="preserve"> in the psychological contract. </w:t>
      </w:r>
    </w:p>
    <w:p w:rsidR="001B2FF6" w:rsidRPr="004916BF" w:rsidRDefault="000C784A" w:rsidP="00DA131B">
      <w:pPr>
        <w:ind w:firstLine="720"/>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t xml:space="preserve"> Performance appraisal is regarded as a basic elemen</w:t>
      </w:r>
      <w:r w:rsidR="000F4F09" w:rsidRPr="004916BF">
        <w:rPr>
          <w:rFonts w:ascii="Times New Roman" w:hAnsi="Times New Roman" w:cs="Times New Roman"/>
          <w:sz w:val="24"/>
          <w:szCs w:val="24"/>
          <w:shd w:val="clear" w:color="auto" w:fill="FFFFFF"/>
        </w:rPr>
        <w:t xml:space="preserve">t of performance management. However, this employee evaluation system has several </w:t>
      </w:r>
      <w:r w:rsidR="00091FF0" w:rsidRPr="004916BF">
        <w:rPr>
          <w:rFonts w:ascii="Times New Roman" w:hAnsi="Times New Roman" w:cs="Times New Roman"/>
          <w:sz w:val="24"/>
          <w:szCs w:val="24"/>
          <w:shd w:val="clear" w:color="auto" w:fill="FFFFFF"/>
        </w:rPr>
        <w:t>limitations when it comes to psychological contracts</w:t>
      </w:r>
      <w:r w:rsidR="000F4F09" w:rsidRPr="004916BF">
        <w:rPr>
          <w:rFonts w:ascii="Times New Roman" w:hAnsi="Times New Roman" w:cs="Times New Roman"/>
          <w:sz w:val="24"/>
          <w:szCs w:val="24"/>
          <w:shd w:val="clear" w:color="auto" w:fill="FFFFFF"/>
        </w:rPr>
        <w:t>.</w:t>
      </w:r>
      <w:r w:rsidR="00F80BA9" w:rsidRPr="004916BF">
        <w:rPr>
          <w:rFonts w:ascii="Times New Roman" w:hAnsi="Times New Roman" w:cs="Times New Roman"/>
          <w:sz w:val="24"/>
          <w:szCs w:val="24"/>
          <w:shd w:val="clear" w:color="auto" w:fill="FFFFFF"/>
        </w:rPr>
        <w:t xml:space="preserve"> Some approaches employed during the performance appraisal process, for instance, result-oriented measures </w:t>
      </w:r>
      <w:r w:rsidR="00AE0B64" w:rsidRPr="004916BF">
        <w:rPr>
          <w:rFonts w:ascii="Times New Roman" w:hAnsi="Times New Roman" w:cs="Times New Roman"/>
          <w:sz w:val="24"/>
          <w:szCs w:val="24"/>
          <w:shd w:val="clear" w:color="auto" w:fill="FFFFFF"/>
        </w:rPr>
        <w:t xml:space="preserve">can be </w:t>
      </w:r>
      <w:r w:rsidR="004916BF" w:rsidRPr="004916BF">
        <w:rPr>
          <w:rFonts w:ascii="Times New Roman" w:hAnsi="Times New Roman" w:cs="Times New Roman"/>
          <w:sz w:val="24"/>
          <w:szCs w:val="24"/>
          <w:shd w:val="clear" w:color="auto" w:fill="FFFFFF"/>
        </w:rPr>
        <w:t>lacking</w:t>
      </w:r>
      <w:r w:rsidR="00AE0B64" w:rsidRPr="004916BF">
        <w:rPr>
          <w:rFonts w:ascii="Times New Roman" w:hAnsi="Times New Roman" w:cs="Times New Roman"/>
          <w:sz w:val="24"/>
          <w:szCs w:val="24"/>
          <w:shd w:val="clear" w:color="auto" w:fill="FFFFFF"/>
        </w:rPr>
        <w:t xml:space="preserve"> as a performance </w:t>
      </w:r>
      <w:r w:rsidR="000B07C0" w:rsidRPr="004916BF">
        <w:rPr>
          <w:rFonts w:ascii="Times New Roman" w:hAnsi="Times New Roman" w:cs="Times New Roman"/>
          <w:sz w:val="24"/>
          <w:szCs w:val="24"/>
          <w:shd w:val="clear" w:color="auto" w:fill="FFFFFF"/>
        </w:rPr>
        <w:t>standard</w:t>
      </w:r>
      <w:r w:rsidR="00AE0B64" w:rsidRPr="004916BF">
        <w:rPr>
          <w:rFonts w:ascii="Times New Roman" w:hAnsi="Times New Roman" w:cs="Times New Roman"/>
          <w:sz w:val="24"/>
          <w:szCs w:val="24"/>
          <w:shd w:val="clear" w:color="auto" w:fill="FFFFFF"/>
        </w:rPr>
        <w:t xml:space="preserve"> largely because they </w:t>
      </w:r>
      <w:r w:rsidR="000B07C0" w:rsidRPr="004916BF">
        <w:rPr>
          <w:rFonts w:ascii="Times New Roman" w:hAnsi="Times New Roman" w:cs="Times New Roman"/>
          <w:sz w:val="24"/>
          <w:szCs w:val="24"/>
          <w:shd w:val="clear" w:color="auto" w:fill="FFFFFF"/>
        </w:rPr>
        <w:t>focus only on a small ratio</w:t>
      </w:r>
      <w:r w:rsidR="00AE0B64" w:rsidRPr="004916BF">
        <w:rPr>
          <w:rFonts w:ascii="Times New Roman" w:hAnsi="Times New Roman" w:cs="Times New Roman"/>
          <w:sz w:val="24"/>
          <w:szCs w:val="24"/>
          <w:shd w:val="clear" w:color="auto" w:fill="FFFFFF"/>
        </w:rPr>
        <w:t xml:space="preserve"> of th</w:t>
      </w:r>
      <w:r w:rsidR="00563A1B" w:rsidRPr="004916BF">
        <w:rPr>
          <w:rFonts w:ascii="Times New Roman" w:hAnsi="Times New Roman" w:cs="Times New Roman"/>
          <w:sz w:val="24"/>
          <w:szCs w:val="24"/>
          <w:shd w:val="clear" w:color="auto" w:fill="FFFFFF"/>
        </w:rPr>
        <w:t>e job performance requirements</w:t>
      </w:r>
      <w:r w:rsidR="002732F0" w:rsidRPr="004916BF">
        <w:rPr>
          <w:rFonts w:ascii="Times New Roman" w:hAnsi="Times New Roman" w:cs="Times New Roman"/>
          <w:sz w:val="24"/>
          <w:szCs w:val="24"/>
          <w:shd w:val="clear" w:color="auto" w:fill="FFFFFF"/>
        </w:rPr>
        <w:t xml:space="preserve"> (Morrison &amp; Robinson, 1997)</w:t>
      </w:r>
      <w:r w:rsidR="00563A1B" w:rsidRPr="004916BF">
        <w:rPr>
          <w:rFonts w:ascii="Times New Roman" w:hAnsi="Times New Roman" w:cs="Times New Roman"/>
          <w:sz w:val="24"/>
          <w:szCs w:val="24"/>
          <w:shd w:val="clear" w:color="auto" w:fill="FFFFFF"/>
        </w:rPr>
        <w:t>.</w:t>
      </w:r>
      <w:r w:rsidR="00AE0B64" w:rsidRPr="004916BF">
        <w:rPr>
          <w:rFonts w:ascii="Times New Roman" w:hAnsi="Times New Roman" w:cs="Times New Roman"/>
          <w:sz w:val="24"/>
          <w:szCs w:val="24"/>
          <w:shd w:val="clear" w:color="auto" w:fill="FFFFFF"/>
        </w:rPr>
        <w:t xml:space="preserve"> </w:t>
      </w:r>
      <w:r w:rsidR="00B7153C" w:rsidRPr="004916BF">
        <w:rPr>
          <w:rFonts w:ascii="Times New Roman" w:hAnsi="Times New Roman" w:cs="Times New Roman"/>
          <w:sz w:val="24"/>
          <w:szCs w:val="24"/>
          <w:shd w:val="clear" w:color="auto" w:fill="FFFFFF"/>
        </w:rPr>
        <w:t xml:space="preserve">This performance </w:t>
      </w:r>
      <w:r w:rsidR="00F57555" w:rsidRPr="004916BF">
        <w:rPr>
          <w:rFonts w:ascii="Times New Roman" w:hAnsi="Times New Roman" w:cs="Times New Roman"/>
          <w:sz w:val="24"/>
          <w:szCs w:val="24"/>
          <w:shd w:val="clear" w:color="auto" w:fill="FFFFFF"/>
        </w:rPr>
        <w:t>criterion</w:t>
      </w:r>
      <w:r w:rsidR="00B7153C" w:rsidRPr="004916BF">
        <w:rPr>
          <w:rFonts w:ascii="Times New Roman" w:hAnsi="Times New Roman" w:cs="Times New Roman"/>
          <w:sz w:val="24"/>
          <w:szCs w:val="24"/>
          <w:shd w:val="clear" w:color="auto" w:fill="FFFFFF"/>
        </w:rPr>
        <w:t xml:space="preserve"> </w:t>
      </w:r>
      <w:r w:rsidR="00DA131B" w:rsidRPr="004916BF">
        <w:rPr>
          <w:rFonts w:ascii="Times New Roman" w:hAnsi="Times New Roman" w:cs="Times New Roman"/>
          <w:sz w:val="24"/>
          <w:szCs w:val="24"/>
          <w:shd w:val="clear" w:color="auto" w:fill="FFFFFF"/>
        </w:rPr>
        <w:t>is prone to</w:t>
      </w:r>
      <w:r w:rsidR="00B7153C" w:rsidRPr="004916BF">
        <w:rPr>
          <w:rFonts w:ascii="Times New Roman" w:hAnsi="Times New Roman" w:cs="Times New Roman"/>
          <w:sz w:val="24"/>
          <w:szCs w:val="24"/>
          <w:shd w:val="clear" w:color="auto" w:fill="FFFFFF"/>
        </w:rPr>
        <w:t xml:space="preserve"> generating</w:t>
      </w:r>
      <w:r w:rsidR="00DA131B" w:rsidRPr="004916BF">
        <w:rPr>
          <w:rFonts w:ascii="Times New Roman" w:hAnsi="Times New Roman" w:cs="Times New Roman"/>
          <w:sz w:val="24"/>
          <w:szCs w:val="24"/>
          <w:shd w:val="clear" w:color="auto" w:fill="FFFFFF"/>
        </w:rPr>
        <w:t xml:space="preserve"> dysfunctional behavior, as employees </w:t>
      </w:r>
      <w:r w:rsidR="008D52CC" w:rsidRPr="004916BF">
        <w:rPr>
          <w:rFonts w:ascii="Times New Roman" w:hAnsi="Times New Roman" w:cs="Times New Roman"/>
          <w:sz w:val="24"/>
          <w:szCs w:val="24"/>
          <w:shd w:val="clear" w:color="auto" w:fill="FFFFFF"/>
        </w:rPr>
        <w:t>develop a result-at-any cost mentality. This dysfunctional behavior not only goes beyond the control of the organizational managers but also</w:t>
      </w:r>
      <w:r w:rsidR="00061246" w:rsidRPr="004916BF">
        <w:rPr>
          <w:rFonts w:ascii="Times New Roman" w:hAnsi="Times New Roman" w:cs="Times New Roman"/>
          <w:sz w:val="24"/>
          <w:szCs w:val="24"/>
          <w:shd w:val="clear" w:color="auto" w:fill="FFFFFF"/>
        </w:rPr>
        <w:t xml:space="preserve"> impacts psychological contract fulfillment. </w:t>
      </w:r>
    </w:p>
    <w:p w:rsidR="00563A1B" w:rsidRPr="004916BF" w:rsidRDefault="000C784A" w:rsidP="00DA131B">
      <w:pPr>
        <w:ind w:firstLine="720"/>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t xml:space="preserve"> </w:t>
      </w:r>
      <w:r w:rsidR="00454AD2" w:rsidRPr="004916BF">
        <w:rPr>
          <w:rFonts w:ascii="Times New Roman" w:hAnsi="Times New Roman" w:cs="Times New Roman"/>
          <w:sz w:val="24"/>
          <w:szCs w:val="24"/>
          <w:shd w:val="clear" w:color="auto" w:fill="FFFFFF"/>
        </w:rPr>
        <w:t xml:space="preserve">Another performance </w:t>
      </w:r>
      <w:r w:rsidRPr="004916BF">
        <w:rPr>
          <w:rFonts w:ascii="Times New Roman" w:hAnsi="Times New Roman" w:cs="Times New Roman"/>
          <w:sz w:val="24"/>
          <w:szCs w:val="24"/>
          <w:shd w:val="clear" w:color="auto" w:fill="FFFFFF"/>
        </w:rPr>
        <w:t>appraisal a</w:t>
      </w:r>
      <w:r w:rsidRPr="004916BF">
        <w:rPr>
          <w:rFonts w:ascii="Times New Roman" w:hAnsi="Times New Roman" w:cs="Times New Roman"/>
          <w:sz w:val="24"/>
          <w:szCs w:val="24"/>
          <w:shd w:val="clear" w:color="auto" w:fill="FFFFFF"/>
        </w:rPr>
        <w:t xml:space="preserve">pproach that is believed to influence positive psychological contracts is behavioral criteria. </w:t>
      </w:r>
      <w:r w:rsidR="00B53DF7" w:rsidRPr="004916BF">
        <w:rPr>
          <w:rFonts w:ascii="Times New Roman" w:hAnsi="Times New Roman" w:cs="Times New Roman"/>
          <w:sz w:val="24"/>
          <w:szCs w:val="24"/>
          <w:shd w:val="clear" w:color="auto" w:fill="FFFFFF"/>
        </w:rPr>
        <w:t xml:space="preserve">Taormina &amp; </w:t>
      </w:r>
      <w:proofErr w:type="gramStart"/>
      <w:r w:rsidR="00B53DF7" w:rsidRPr="004916BF">
        <w:rPr>
          <w:rFonts w:ascii="Times New Roman" w:hAnsi="Times New Roman" w:cs="Times New Roman"/>
          <w:sz w:val="24"/>
          <w:szCs w:val="24"/>
          <w:shd w:val="clear" w:color="auto" w:fill="FFFFFF"/>
        </w:rPr>
        <w:t>Gao</w:t>
      </w:r>
      <w:proofErr w:type="gramEnd"/>
      <w:r w:rsidR="00B53DF7" w:rsidRPr="004916BF">
        <w:rPr>
          <w:rFonts w:ascii="Times New Roman" w:hAnsi="Times New Roman" w:cs="Times New Roman"/>
          <w:sz w:val="24"/>
          <w:szCs w:val="24"/>
          <w:shd w:val="clear" w:color="auto" w:fill="FFFFFF"/>
        </w:rPr>
        <w:t xml:space="preserve"> (2009) argue</w:t>
      </w:r>
      <w:r w:rsidRPr="004916BF">
        <w:rPr>
          <w:rFonts w:ascii="Times New Roman" w:hAnsi="Times New Roman" w:cs="Times New Roman"/>
          <w:sz w:val="24"/>
          <w:szCs w:val="24"/>
          <w:shd w:val="clear" w:color="auto" w:fill="FFFFFF"/>
        </w:rPr>
        <w:t xml:space="preserve"> that behavioral criteria such as</w:t>
      </w:r>
      <w:r w:rsidR="004C4F0A" w:rsidRPr="004916BF">
        <w:rPr>
          <w:rFonts w:ascii="Times New Roman" w:hAnsi="Times New Roman" w:cs="Times New Roman"/>
          <w:sz w:val="24"/>
          <w:szCs w:val="24"/>
          <w:shd w:val="clear" w:color="auto" w:fill="FFFFFF"/>
        </w:rPr>
        <w:t xml:space="preserve"> employee values and attitude</w:t>
      </w:r>
      <w:r w:rsidR="001B6369" w:rsidRPr="004916BF">
        <w:rPr>
          <w:rFonts w:ascii="Times New Roman" w:hAnsi="Times New Roman" w:cs="Times New Roman"/>
          <w:sz w:val="24"/>
          <w:szCs w:val="24"/>
          <w:shd w:val="clear" w:color="auto" w:fill="FFFFFF"/>
        </w:rPr>
        <w:t xml:space="preserve"> have been identified </w:t>
      </w:r>
      <w:r w:rsidR="00862E3A" w:rsidRPr="004916BF">
        <w:rPr>
          <w:rFonts w:ascii="Times New Roman" w:hAnsi="Times New Roman" w:cs="Times New Roman"/>
          <w:sz w:val="24"/>
          <w:szCs w:val="24"/>
          <w:shd w:val="clear" w:color="auto" w:fill="FFFFFF"/>
        </w:rPr>
        <w:t xml:space="preserve">to effective </w:t>
      </w:r>
      <w:r w:rsidR="001B6369" w:rsidRPr="004916BF">
        <w:rPr>
          <w:rFonts w:ascii="Times New Roman" w:hAnsi="Times New Roman" w:cs="Times New Roman"/>
          <w:sz w:val="24"/>
          <w:szCs w:val="24"/>
          <w:shd w:val="clear" w:color="auto" w:fill="FFFFFF"/>
        </w:rPr>
        <w:t xml:space="preserve">in assessing the effectiveness of a performance appraisal in a workplace environment. </w:t>
      </w:r>
      <w:r w:rsidRPr="004916BF">
        <w:rPr>
          <w:rFonts w:ascii="Times New Roman" w:hAnsi="Times New Roman" w:cs="Times New Roman"/>
          <w:sz w:val="24"/>
          <w:szCs w:val="24"/>
          <w:shd w:val="clear" w:color="auto" w:fill="FFFFFF"/>
        </w:rPr>
        <w:t xml:space="preserve"> </w:t>
      </w:r>
      <w:r w:rsidR="00454AD2" w:rsidRPr="004916BF">
        <w:rPr>
          <w:rFonts w:ascii="Times New Roman" w:hAnsi="Times New Roman" w:cs="Times New Roman"/>
          <w:sz w:val="24"/>
          <w:szCs w:val="24"/>
          <w:shd w:val="clear" w:color="auto" w:fill="FFFFFF"/>
        </w:rPr>
        <w:t xml:space="preserve">The behavioral </w:t>
      </w:r>
      <w:r w:rsidR="00B03452" w:rsidRPr="004916BF">
        <w:rPr>
          <w:rFonts w:ascii="Times New Roman" w:hAnsi="Times New Roman" w:cs="Times New Roman"/>
          <w:sz w:val="24"/>
          <w:szCs w:val="24"/>
          <w:shd w:val="clear" w:color="auto" w:fill="FFFFFF"/>
        </w:rPr>
        <w:t>criterion brings</w:t>
      </w:r>
      <w:r w:rsidR="00454AD2" w:rsidRPr="004916BF">
        <w:rPr>
          <w:rFonts w:ascii="Times New Roman" w:hAnsi="Times New Roman" w:cs="Times New Roman"/>
          <w:sz w:val="24"/>
          <w:szCs w:val="24"/>
          <w:shd w:val="clear" w:color="auto" w:fill="FFFFFF"/>
        </w:rPr>
        <w:t xml:space="preserve"> bout employee acceptability.</w:t>
      </w:r>
      <w:r w:rsidR="00F418A1" w:rsidRPr="004916BF">
        <w:rPr>
          <w:rFonts w:ascii="Times New Roman" w:hAnsi="Times New Roman" w:cs="Times New Roman"/>
          <w:sz w:val="24"/>
          <w:szCs w:val="24"/>
          <w:shd w:val="clear" w:color="auto" w:fill="FFFFFF"/>
        </w:rPr>
        <w:t xml:space="preserve"> Employees </w:t>
      </w:r>
      <w:r w:rsidR="00C81FCE" w:rsidRPr="004916BF">
        <w:rPr>
          <w:rFonts w:ascii="Times New Roman" w:hAnsi="Times New Roman" w:cs="Times New Roman"/>
          <w:sz w:val="24"/>
          <w:szCs w:val="24"/>
          <w:shd w:val="clear" w:color="auto" w:fill="FFFFFF"/>
        </w:rPr>
        <w:t xml:space="preserve">tend to exhibit psychological notion of </w:t>
      </w:r>
      <w:r w:rsidR="00835FD2" w:rsidRPr="004916BF">
        <w:rPr>
          <w:rFonts w:ascii="Times New Roman" w:hAnsi="Times New Roman" w:cs="Times New Roman"/>
          <w:sz w:val="24"/>
          <w:szCs w:val="24"/>
          <w:shd w:val="clear" w:color="auto" w:fill="FFFFFF"/>
        </w:rPr>
        <w:t>acceptability based on</w:t>
      </w:r>
      <w:r w:rsidR="00B03452" w:rsidRPr="004916BF">
        <w:rPr>
          <w:rFonts w:ascii="Times New Roman" w:hAnsi="Times New Roman" w:cs="Times New Roman"/>
          <w:sz w:val="24"/>
          <w:szCs w:val="24"/>
          <w:shd w:val="clear" w:color="auto" w:fill="FFFFFF"/>
        </w:rPr>
        <w:t xml:space="preserve"> how the pe</w:t>
      </w:r>
      <w:r w:rsidR="00380F09" w:rsidRPr="004916BF">
        <w:rPr>
          <w:rFonts w:ascii="Times New Roman" w:hAnsi="Times New Roman" w:cs="Times New Roman"/>
          <w:sz w:val="24"/>
          <w:szCs w:val="24"/>
          <w:shd w:val="clear" w:color="auto" w:fill="FFFFFF"/>
        </w:rPr>
        <w:t>rformance appraisal process was conducted</w:t>
      </w:r>
      <w:r w:rsidR="0012634B" w:rsidRPr="004916BF">
        <w:rPr>
          <w:rFonts w:ascii="Times New Roman" w:hAnsi="Times New Roman" w:cs="Times New Roman"/>
          <w:sz w:val="24"/>
          <w:szCs w:val="24"/>
          <w:shd w:val="clear" w:color="auto" w:fill="FFFFFF"/>
        </w:rPr>
        <w:t xml:space="preserve"> (Stiles, Gratton, Truss, Hope</w:t>
      </w:r>
      <w:r w:rsidR="0012634B" w:rsidRPr="004916BF">
        <w:rPr>
          <w:rFonts w:ascii="Cambria Math" w:hAnsi="Cambria Math" w:cs="Cambria Math"/>
          <w:sz w:val="24"/>
          <w:szCs w:val="24"/>
          <w:shd w:val="clear" w:color="auto" w:fill="FFFFFF"/>
        </w:rPr>
        <w:t>‐</w:t>
      </w:r>
      <w:r w:rsidR="0012634B" w:rsidRPr="004916BF">
        <w:rPr>
          <w:rFonts w:ascii="Times New Roman" w:hAnsi="Times New Roman" w:cs="Times New Roman"/>
          <w:sz w:val="24"/>
          <w:szCs w:val="24"/>
          <w:shd w:val="clear" w:color="auto" w:fill="FFFFFF"/>
        </w:rPr>
        <w:t>Hailey</w:t>
      </w:r>
      <w:r w:rsidR="00905AEF" w:rsidRPr="004916BF">
        <w:rPr>
          <w:rFonts w:ascii="Times New Roman" w:hAnsi="Times New Roman" w:cs="Times New Roman"/>
          <w:sz w:val="24"/>
          <w:szCs w:val="24"/>
          <w:shd w:val="clear" w:color="auto" w:fill="FFFFFF"/>
        </w:rPr>
        <w:t xml:space="preserve"> &amp; McGovern, </w:t>
      </w:r>
      <w:r w:rsidR="0012634B" w:rsidRPr="004916BF">
        <w:rPr>
          <w:rFonts w:ascii="Times New Roman" w:hAnsi="Times New Roman" w:cs="Times New Roman"/>
          <w:sz w:val="24"/>
          <w:szCs w:val="24"/>
          <w:shd w:val="clear" w:color="auto" w:fill="FFFFFF"/>
        </w:rPr>
        <w:t>1997)</w:t>
      </w:r>
      <w:r w:rsidR="00B03452" w:rsidRPr="004916BF">
        <w:rPr>
          <w:rFonts w:ascii="Times New Roman" w:hAnsi="Times New Roman" w:cs="Times New Roman"/>
          <w:sz w:val="24"/>
          <w:szCs w:val="24"/>
          <w:shd w:val="clear" w:color="auto" w:fill="FFFFFF"/>
        </w:rPr>
        <w:t xml:space="preserve">. </w:t>
      </w:r>
    </w:p>
    <w:p w:rsidR="00844072" w:rsidRDefault="000C784A" w:rsidP="00DA131B">
      <w:pPr>
        <w:ind w:firstLine="720"/>
        <w:rPr>
          <w:rFonts w:ascii="Times New Roman" w:hAnsi="Times New Roman" w:cs="Times New Roman"/>
          <w:sz w:val="24"/>
          <w:szCs w:val="24"/>
          <w:shd w:val="clear" w:color="auto" w:fill="FFFFFF"/>
        </w:rPr>
      </w:pPr>
      <w:r w:rsidRPr="004916BF">
        <w:rPr>
          <w:rFonts w:ascii="Times New Roman" w:hAnsi="Times New Roman" w:cs="Times New Roman"/>
          <w:sz w:val="24"/>
          <w:szCs w:val="24"/>
          <w:shd w:val="clear" w:color="auto" w:fill="FFFFFF"/>
        </w:rPr>
        <w:lastRenderedPageBreak/>
        <w:t xml:space="preserve"> </w:t>
      </w:r>
      <w:r w:rsidR="0060749B" w:rsidRPr="004916BF">
        <w:rPr>
          <w:rFonts w:ascii="Times New Roman" w:hAnsi="Times New Roman" w:cs="Times New Roman"/>
          <w:sz w:val="24"/>
          <w:szCs w:val="24"/>
          <w:shd w:val="clear" w:color="auto" w:fill="FFFFFF"/>
        </w:rPr>
        <w:t>In a workplace setting, t</w:t>
      </w:r>
      <w:r w:rsidRPr="004916BF">
        <w:rPr>
          <w:rFonts w:ascii="Times New Roman" w:hAnsi="Times New Roman" w:cs="Times New Roman"/>
          <w:sz w:val="24"/>
          <w:szCs w:val="24"/>
          <w:shd w:val="clear" w:color="auto" w:fill="FFFFFF"/>
        </w:rPr>
        <w:t xml:space="preserve">he behavioral </w:t>
      </w:r>
      <w:r w:rsidR="0060749B" w:rsidRPr="004916BF">
        <w:rPr>
          <w:rFonts w:ascii="Times New Roman" w:hAnsi="Times New Roman" w:cs="Times New Roman"/>
          <w:sz w:val="24"/>
          <w:szCs w:val="24"/>
          <w:shd w:val="clear" w:color="auto" w:fill="FFFFFF"/>
        </w:rPr>
        <w:t>criterion remains to be t</w:t>
      </w:r>
      <w:r w:rsidRPr="004916BF">
        <w:rPr>
          <w:rFonts w:ascii="Times New Roman" w:hAnsi="Times New Roman" w:cs="Times New Roman"/>
          <w:sz w:val="24"/>
          <w:szCs w:val="24"/>
          <w:shd w:val="clear" w:color="auto" w:fill="FFFFFF"/>
        </w:rPr>
        <w:t>he most vital aspect of the per</w:t>
      </w:r>
      <w:r w:rsidR="00723D65" w:rsidRPr="004916BF">
        <w:rPr>
          <w:rFonts w:ascii="Times New Roman" w:hAnsi="Times New Roman" w:cs="Times New Roman"/>
          <w:sz w:val="24"/>
          <w:szCs w:val="24"/>
          <w:shd w:val="clear" w:color="auto" w:fill="FFFFFF"/>
        </w:rPr>
        <w:t xml:space="preserve">formance appraisal process as it brings forth the clarity and purpose of the appraisal process. </w:t>
      </w:r>
      <w:r w:rsidR="00915C8C" w:rsidRPr="004916BF">
        <w:rPr>
          <w:rFonts w:ascii="Times New Roman" w:hAnsi="Times New Roman" w:cs="Times New Roman"/>
          <w:sz w:val="24"/>
          <w:szCs w:val="24"/>
          <w:shd w:val="clear" w:color="auto" w:fill="FFFFFF"/>
        </w:rPr>
        <w:t xml:space="preserve">With this criterion, the acceptability is more likely to be exhibited especially when employees perceive the appraisal process not only to be fair but also when they receive accurate and timely feedback from the appraiser. </w:t>
      </w:r>
      <w:r w:rsidR="00F8785C" w:rsidRPr="004916BF">
        <w:rPr>
          <w:rFonts w:ascii="Times New Roman" w:hAnsi="Times New Roman" w:cs="Times New Roman"/>
          <w:sz w:val="24"/>
          <w:szCs w:val="24"/>
          <w:shd w:val="clear" w:color="auto" w:fill="FFFFFF"/>
        </w:rPr>
        <w:t>As such, for a perfo</w:t>
      </w:r>
      <w:r w:rsidR="00072A4F" w:rsidRPr="004916BF">
        <w:rPr>
          <w:rFonts w:ascii="Times New Roman" w:hAnsi="Times New Roman" w:cs="Times New Roman"/>
          <w:sz w:val="24"/>
          <w:szCs w:val="24"/>
          <w:shd w:val="clear" w:color="auto" w:fill="FFFFFF"/>
        </w:rPr>
        <w:t xml:space="preserve">rmance appraisal to be </w:t>
      </w:r>
      <w:proofErr w:type="gramStart"/>
      <w:r w:rsidR="00072A4F" w:rsidRPr="004916BF">
        <w:rPr>
          <w:rFonts w:ascii="Times New Roman" w:hAnsi="Times New Roman" w:cs="Times New Roman"/>
          <w:sz w:val="24"/>
          <w:szCs w:val="24"/>
          <w:shd w:val="clear" w:color="auto" w:fill="FFFFFF"/>
        </w:rPr>
        <w:t>accepted,</w:t>
      </w:r>
      <w:proofErr w:type="gramEnd"/>
      <w:r w:rsidR="00072A4F" w:rsidRPr="004916BF">
        <w:rPr>
          <w:rFonts w:ascii="Times New Roman" w:hAnsi="Times New Roman" w:cs="Times New Roman"/>
          <w:sz w:val="24"/>
          <w:szCs w:val="24"/>
          <w:shd w:val="clear" w:color="auto" w:fill="FFFFFF"/>
        </w:rPr>
        <w:t xml:space="preserve"> the appraisal process needs to be executed with a clear purpose and that purpose </w:t>
      </w:r>
      <w:r w:rsidR="00A62E69" w:rsidRPr="004916BF">
        <w:rPr>
          <w:rFonts w:ascii="Times New Roman" w:hAnsi="Times New Roman" w:cs="Times New Roman"/>
          <w:sz w:val="24"/>
          <w:szCs w:val="24"/>
          <w:shd w:val="clear" w:color="auto" w:fill="FFFFFF"/>
        </w:rPr>
        <w:t>has to be acceptable</w:t>
      </w:r>
      <w:r w:rsidR="00785446" w:rsidRPr="004916BF">
        <w:rPr>
          <w:rFonts w:ascii="Times New Roman" w:hAnsi="Times New Roman" w:cs="Times New Roman"/>
          <w:sz w:val="24"/>
          <w:szCs w:val="24"/>
          <w:shd w:val="clear" w:color="auto" w:fill="FFFFFF"/>
        </w:rPr>
        <w:t xml:space="preserve"> (Tziner, Murphy &amp; Cleveland, 2002)</w:t>
      </w:r>
      <w:r w:rsidR="00A62E69" w:rsidRPr="004916BF">
        <w:rPr>
          <w:rFonts w:ascii="Times New Roman" w:hAnsi="Times New Roman" w:cs="Times New Roman"/>
          <w:sz w:val="24"/>
          <w:szCs w:val="24"/>
          <w:shd w:val="clear" w:color="auto" w:fill="FFFFFF"/>
        </w:rPr>
        <w:t xml:space="preserve">. </w:t>
      </w: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A86E91" w:rsidRDefault="00A86E91" w:rsidP="00A86E91">
      <w:pPr>
        <w:jc w:val="center"/>
        <w:rPr>
          <w:rFonts w:ascii="Times New Roman" w:hAnsi="Times New Roman" w:cs="Times New Roman"/>
          <w:sz w:val="24"/>
          <w:szCs w:val="24"/>
          <w:shd w:val="clear" w:color="auto" w:fill="FFFFFF"/>
        </w:rPr>
      </w:pPr>
    </w:p>
    <w:p w:rsidR="006F6365" w:rsidRDefault="004916BF" w:rsidP="00A86E91">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4916BF" w:rsidRPr="007A776F" w:rsidRDefault="004916BF" w:rsidP="004916BF">
      <w:pPr>
        <w:ind w:left="720" w:hanging="720"/>
        <w:rPr>
          <w:rFonts w:ascii="Times New Roman" w:hAnsi="Times New Roman" w:cs="Times New Roman"/>
          <w:sz w:val="28"/>
        </w:rPr>
      </w:pPr>
      <w:proofErr w:type="spellStart"/>
      <w:proofErr w:type="gramStart"/>
      <w:r w:rsidRPr="007A776F">
        <w:rPr>
          <w:rFonts w:ascii="Times New Roman" w:hAnsi="Times New Roman" w:cs="Times New Roman"/>
          <w:sz w:val="24"/>
          <w:szCs w:val="20"/>
          <w:shd w:val="clear" w:color="auto" w:fill="FFFFFF"/>
        </w:rPr>
        <w:lastRenderedPageBreak/>
        <w:t>Guzzo</w:t>
      </w:r>
      <w:proofErr w:type="spellEnd"/>
      <w:r w:rsidRPr="007A776F">
        <w:rPr>
          <w:rFonts w:ascii="Times New Roman" w:hAnsi="Times New Roman" w:cs="Times New Roman"/>
          <w:sz w:val="24"/>
          <w:szCs w:val="20"/>
          <w:shd w:val="clear" w:color="auto" w:fill="FFFFFF"/>
        </w:rPr>
        <w:t xml:space="preserve">, R. A., Noonan, K. A., &amp; </w:t>
      </w:r>
      <w:proofErr w:type="spellStart"/>
      <w:r w:rsidRPr="007A776F">
        <w:rPr>
          <w:rFonts w:ascii="Times New Roman" w:hAnsi="Times New Roman" w:cs="Times New Roman"/>
          <w:sz w:val="24"/>
          <w:szCs w:val="20"/>
          <w:shd w:val="clear" w:color="auto" w:fill="FFFFFF"/>
        </w:rPr>
        <w:t>Elron</w:t>
      </w:r>
      <w:proofErr w:type="spellEnd"/>
      <w:r w:rsidRPr="007A776F">
        <w:rPr>
          <w:rFonts w:ascii="Times New Roman" w:hAnsi="Times New Roman" w:cs="Times New Roman"/>
          <w:sz w:val="24"/>
          <w:szCs w:val="20"/>
          <w:shd w:val="clear" w:color="auto" w:fill="FFFFFF"/>
        </w:rPr>
        <w:t>, E. (1994).</w:t>
      </w:r>
      <w:proofErr w:type="gramEnd"/>
      <w:r w:rsidRPr="007A776F">
        <w:rPr>
          <w:rFonts w:ascii="Times New Roman" w:hAnsi="Times New Roman" w:cs="Times New Roman"/>
          <w:sz w:val="24"/>
          <w:szCs w:val="20"/>
          <w:shd w:val="clear" w:color="auto" w:fill="FFFFFF"/>
        </w:rPr>
        <w:t xml:space="preserve"> </w:t>
      </w:r>
      <w:proofErr w:type="gramStart"/>
      <w:r w:rsidRPr="007A776F">
        <w:rPr>
          <w:rFonts w:ascii="Times New Roman" w:hAnsi="Times New Roman" w:cs="Times New Roman"/>
          <w:sz w:val="24"/>
          <w:szCs w:val="20"/>
          <w:shd w:val="clear" w:color="auto" w:fill="FFFFFF"/>
        </w:rPr>
        <w:t>Expatriate managers and the psychological contract.</w:t>
      </w:r>
      <w:proofErr w:type="gramEnd"/>
      <w:r w:rsidRPr="007A776F">
        <w:rPr>
          <w:rFonts w:ascii="Times New Roman" w:hAnsi="Times New Roman" w:cs="Times New Roman"/>
          <w:sz w:val="24"/>
          <w:szCs w:val="20"/>
          <w:shd w:val="clear" w:color="auto" w:fill="FFFFFF"/>
        </w:rPr>
        <w:t> </w:t>
      </w:r>
      <w:proofErr w:type="gramStart"/>
      <w:r w:rsidRPr="007A776F">
        <w:rPr>
          <w:rFonts w:ascii="Times New Roman" w:hAnsi="Times New Roman" w:cs="Times New Roman"/>
          <w:i/>
          <w:iCs/>
          <w:sz w:val="24"/>
          <w:szCs w:val="20"/>
          <w:shd w:val="clear" w:color="auto" w:fill="FFFFFF"/>
        </w:rPr>
        <w:t>Journal of Applied psychology</w:t>
      </w:r>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79</w:t>
      </w:r>
      <w:r w:rsidRPr="007A776F">
        <w:rPr>
          <w:rFonts w:ascii="Times New Roman" w:hAnsi="Times New Roman" w:cs="Times New Roman"/>
          <w:sz w:val="24"/>
          <w:szCs w:val="20"/>
          <w:shd w:val="clear" w:color="auto" w:fill="FFFFFF"/>
        </w:rPr>
        <w:t>(4), 617.</w:t>
      </w:r>
      <w:proofErr w:type="gramEnd"/>
    </w:p>
    <w:p w:rsidR="004916BF" w:rsidRPr="007A776F" w:rsidRDefault="004916BF" w:rsidP="004916BF">
      <w:pPr>
        <w:ind w:left="720" w:hanging="720"/>
        <w:rPr>
          <w:rFonts w:ascii="Times New Roman" w:hAnsi="Times New Roman" w:cs="Times New Roman"/>
          <w:sz w:val="24"/>
          <w:szCs w:val="20"/>
          <w:shd w:val="clear" w:color="auto" w:fill="FFFFFF"/>
        </w:rPr>
      </w:pPr>
      <w:proofErr w:type="spellStart"/>
      <w:r w:rsidRPr="007A776F">
        <w:rPr>
          <w:rFonts w:ascii="Times New Roman" w:hAnsi="Times New Roman" w:cs="Times New Roman"/>
          <w:sz w:val="24"/>
          <w:szCs w:val="20"/>
          <w:shd w:val="clear" w:color="auto" w:fill="FFFFFF"/>
        </w:rPr>
        <w:t>Jafri</w:t>
      </w:r>
      <w:proofErr w:type="spellEnd"/>
      <w:r w:rsidRPr="007A776F">
        <w:rPr>
          <w:rFonts w:ascii="Times New Roman" w:hAnsi="Times New Roman" w:cs="Times New Roman"/>
          <w:sz w:val="24"/>
          <w:szCs w:val="20"/>
          <w:shd w:val="clear" w:color="auto" w:fill="FFFFFF"/>
        </w:rPr>
        <w:t xml:space="preserve">, M. H. (2012). Influence of psychological contract breach on organizational citizenship </w:t>
      </w:r>
      <w:proofErr w:type="spellStart"/>
      <w:r w:rsidRPr="007A776F">
        <w:rPr>
          <w:rFonts w:ascii="Times New Roman" w:hAnsi="Times New Roman" w:cs="Times New Roman"/>
          <w:sz w:val="24"/>
          <w:szCs w:val="20"/>
          <w:shd w:val="clear" w:color="auto" w:fill="FFFFFF"/>
        </w:rPr>
        <w:t>behaviour</w:t>
      </w:r>
      <w:proofErr w:type="spellEnd"/>
      <w:r w:rsidRPr="007A776F">
        <w:rPr>
          <w:rFonts w:ascii="Times New Roman" w:hAnsi="Times New Roman" w:cs="Times New Roman"/>
          <w:sz w:val="24"/>
          <w:szCs w:val="20"/>
          <w:shd w:val="clear" w:color="auto" w:fill="FFFFFF"/>
        </w:rPr>
        <w:t xml:space="preserve"> and trust. </w:t>
      </w:r>
      <w:r w:rsidRPr="007A776F">
        <w:rPr>
          <w:rFonts w:ascii="Times New Roman" w:hAnsi="Times New Roman" w:cs="Times New Roman"/>
          <w:i/>
          <w:iCs/>
          <w:sz w:val="24"/>
          <w:szCs w:val="20"/>
          <w:shd w:val="clear" w:color="auto" w:fill="FFFFFF"/>
        </w:rPr>
        <w:t>Psychological Studies</w:t>
      </w:r>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57</w:t>
      </w:r>
      <w:r w:rsidRPr="007A776F">
        <w:rPr>
          <w:rFonts w:ascii="Times New Roman" w:hAnsi="Times New Roman" w:cs="Times New Roman"/>
          <w:sz w:val="24"/>
          <w:szCs w:val="20"/>
          <w:shd w:val="clear" w:color="auto" w:fill="FFFFFF"/>
        </w:rPr>
        <w:t>(1), 29-36.</w:t>
      </w:r>
    </w:p>
    <w:p w:rsidR="004916BF" w:rsidRPr="007A776F" w:rsidRDefault="004916BF" w:rsidP="004916BF">
      <w:pPr>
        <w:ind w:left="720" w:hanging="720"/>
        <w:rPr>
          <w:rFonts w:ascii="Times New Roman" w:hAnsi="Times New Roman" w:cs="Times New Roman"/>
          <w:sz w:val="24"/>
          <w:szCs w:val="20"/>
          <w:shd w:val="clear" w:color="auto" w:fill="FFFFFF"/>
        </w:rPr>
      </w:pPr>
      <w:proofErr w:type="gramStart"/>
      <w:r w:rsidRPr="007A776F">
        <w:rPr>
          <w:rFonts w:ascii="Times New Roman" w:hAnsi="Times New Roman" w:cs="Times New Roman"/>
          <w:sz w:val="24"/>
          <w:szCs w:val="20"/>
          <w:shd w:val="clear" w:color="auto" w:fill="FFFFFF"/>
        </w:rPr>
        <w:t>Morrison, E. W., &amp; Robinson, S. L. (1997).</w:t>
      </w:r>
      <w:proofErr w:type="gramEnd"/>
      <w:r w:rsidRPr="007A776F">
        <w:rPr>
          <w:rFonts w:ascii="Times New Roman" w:hAnsi="Times New Roman" w:cs="Times New Roman"/>
          <w:sz w:val="24"/>
          <w:szCs w:val="20"/>
          <w:shd w:val="clear" w:color="auto" w:fill="FFFFFF"/>
        </w:rPr>
        <w:t xml:space="preserve"> </w:t>
      </w:r>
      <w:proofErr w:type="gramStart"/>
      <w:r w:rsidRPr="007A776F">
        <w:rPr>
          <w:rFonts w:ascii="Times New Roman" w:hAnsi="Times New Roman" w:cs="Times New Roman"/>
          <w:sz w:val="24"/>
          <w:szCs w:val="20"/>
          <w:shd w:val="clear" w:color="auto" w:fill="FFFFFF"/>
        </w:rPr>
        <w:t>When employees feel betrayed: A model of how psychological contract violation develops.</w:t>
      </w:r>
      <w:proofErr w:type="gramEnd"/>
      <w:r w:rsidRPr="007A776F">
        <w:rPr>
          <w:rFonts w:ascii="Times New Roman" w:hAnsi="Times New Roman" w:cs="Times New Roman"/>
          <w:sz w:val="24"/>
          <w:szCs w:val="20"/>
          <w:shd w:val="clear" w:color="auto" w:fill="FFFFFF"/>
        </w:rPr>
        <w:t> </w:t>
      </w:r>
      <w:proofErr w:type="gramStart"/>
      <w:r w:rsidRPr="007A776F">
        <w:rPr>
          <w:rFonts w:ascii="Times New Roman" w:hAnsi="Times New Roman" w:cs="Times New Roman"/>
          <w:i/>
          <w:iCs/>
          <w:sz w:val="24"/>
          <w:szCs w:val="20"/>
          <w:shd w:val="clear" w:color="auto" w:fill="FFFFFF"/>
        </w:rPr>
        <w:t>Academy of management Review</w:t>
      </w:r>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22</w:t>
      </w:r>
      <w:r w:rsidRPr="007A776F">
        <w:rPr>
          <w:rFonts w:ascii="Times New Roman" w:hAnsi="Times New Roman" w:cs="Times New Roman"/>
          <w:sz w:val="24"/>
          <w:szCs w:val="20"/>
          <w:shd w:val="clear" w:color="auto" w:fill="FFFFFF"/>
        </w:rPr>
        <w:t>(1), 226-256.</w:t>
      </w:r>
      <w:proofErr w:type="gramEnd"/>
    </w:p>
    <w:p w:rsidR="004916BF" w:rsidRPr="007A776F" w:rsidRDefault="004916BF" w:rsidP="004916BF">
      <w:pPr>
        <w:ind w:left="720" w:hanging="720"/>
        <w:rPr>
          <w:rFonts w:ascii="Times New Roman" w:hAnsi="Times New Roman" w:cs="Times New Roman"/>
          <w:sz w:val="24"/>
          <w:szCs w:val="20"/>
          <w:shd w:val="clear" w:color="auto" w:fill="FFFFFF"/>
        </w:rPr>
      </w:pPr>
      <w:proofErr w:type="gramStart"/>
      <w:r w:rsidRPr="007A776F">
        <w:rPr>
          <w:rFonts w:ascii="Times New Roman" w:hAnsi="Times New Roman" w:cs="Times New Roman"/>
          <w:sz w:val="24"/>
          <w:szCs w:val="20"/>
          <w:shd w:val="clear" w:color="auto" w:fill="FFFFFF"/>
        </w:rPr>
        <w:t xml:space="preserve">Stiles, P., </w:t>
      </w:r>
      <w:proofErr w:type="spellStart"/>
      <w:r w:rsidRPr="007A776F">
        <w:rPr>
          <w:rFonts w:ascii="Times New Roman" w:hAnsi="Times New Roman" w:cs="Times New Roman"/>
          <w:sz w:val="24"/>
          <w:szCs w:val="20"/>
          <w:shd w:val="clear" w:color="auto" w:fill="FFFFFF"/>
        </w:rPr>
        <w:t>Gratton</w:t>
      </w:r>
      <w:proofErr w:type="spellEnd"/>
      <w:r w:rsidRPr="007A776F">
        <w:rPr>
          <w:rFonts w:ascii="Times New Roman" w:hAnsi="Times New Roman" w:cs="Times New Roman"/>
          <w:sz w:val="24"/>
          <w:szCs w:val="20"/>
          <w:shd w:val="clear" w:color="auto" w:fill="FFFFFF"/>
        </w:rPr>
        <w:t>, L., Truss, C., Hope</w:t>
      </w:r>
      <w:r w:rsidRPr="007A776F">
        <w:rPr>
          <w:rFonts w:ascii="Cambria Math" w:hAnsi="Cambria Math" w:cs="Cambria Math"/>
          <w:sz w:val="24"/>
          <w:szCs w:val="20"/>
          <w:shd w:val="clear" w:color="auto" w:fill="FFFFFF"/>
        </w:rPr>
        <w:t>‐</w:t>
      </w:r>
      <w:r w:rsidRPr="007A776F">
        <w:rPr>
          <w:rFonts w:ascii="Times New Roman" w:hAnsi="Times New Roman" w:cs="Times New Roman"/>
          <w:sz w:val="24"/>
          <w:szCs w:val="20"/>
          <w:shd w:val="clear" w:color="auto" w:fill="FFFFFF"/>
        </w:rPr>
        <w:t>Hailey, V., &amp; McGovern, P. (1997).</w:t>
      </w:r>
      <w:proofErr w:type="gramEnd"/>
      <w:r w:rsidRPr="007A776F">
        <w:rPr>
          <w:rFonts w:ascii="Times New Roman" w:hAnsi="Times New Roman" w:cs="Times New Roman"/>
          <w:sz w:val="24"/>
          <w:szCs w:val="20"/>
          <w:shd w:val="clear" w:color="auto" w:fill="FFFFFF"/>
        </w:rPr>
        <w:t xml:space="preserve"> </w:t>
      </w:r>
      <w:proofErr w:type="gramStart"/>
      <w:r w:rsidRPr="007A776F">
        <w:rPr>
          <w:rFonts w:ascii="Times New Roman" w:hAnsi="Times New Roman" w:cs="Times New Roman"/>
          <w:sz w:val="24"/>
          <w:szCs w:val="20"/>
          <w:shd w:val="clear" w:color="auto" w:fill="FFFFFF"/>
        </w:rPr>
        <w:t>Performance management and the psychological contract.</w:t>
      </w:r>
      <w:proofErr w:type="gramEnd"/>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Human Resource Management Journal</w:t>
      </w:r>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7</w:t>
      </w:r>
      <w:r w:rsidRPr="007A776F">
        <w:rPr>
          <w:rFonts w:ascii="Times New Roman" w:hAnsi="Times New Roman" w:cs="Times New Roman"/>
          <w:sz w:val="24"/>
          <w:szCs w:val="20"/>
          <w:shd w:val="clear" w:color="auto" w:fill="FFFFFF"/>
        </w:rPr>
        <w:t>(1), 57-66.</w:t>
      </w:r>
    </w:p>
    <w:p w:rsidR="004916BF" w:rsidRPr="007A776F" w:rsidRDefault="004916BF" w:rsidP="004916BF">
      <w:pPr>
        <w:ind w:left="720" w:hanging="720"/>
        <w:rPr>
          <w:rFonts w:ascii="Times New Roman" w:hAnsi="Times New Roman" w:cs="Times New Roman"/>
          <w:sz w:val="24"/>
          <w:szCs w:val="20"/>
          <w:shd w:val="clear" w:color="auto" w:fill="FFFFFF"/>
        </w:rPr>
      </w:pPr>
      <w:r w:rsidRPr="007A776F">
        <w:rPr>
          <w:rFonts w:ascii="Times New Roman" w:hAnsi="Times New Roman" w:cs="Times New Roman"/>
          <w:sz w:val="24"/>
          <w:szCs w:val="20"/>
          <w:shd w:val="clear" w:color="auto" w:fill="FFFFFF"/>
        </w:rPr>
        <w:t xml:space="preserve">Taormina, R. J., &amp; </w:t>
      </w:r>
      <w:proofErr w:type="spellStart"/>
      <w:proofErr w:type="gramStart"/>
      <w:r w:rsidRPr="007A776F">
        <w:rPr>
          <w:rFonts w:ascii="Times New Roman" w:hAnsi="Times New Roman" w:cs="Times New Roman"/>
          <w:sz w:val="24"/>
          <w:szCs w:val="20"/>
          <w:shd w:val="clear" w:color="auto" w:fill="FFFFFF"/>
        </w:rPr>
        <w:t>Gao</w:t>
      </w:r>
      <w:proofErr w:type="spellEnd"/>
      <w:proofErr w:type="gramEnd"/>
      <w:r w:rsidRPr="007A776F">
        <w:rPr>
          <w:rFonts w:ascii="Times New Roman" w:hAnsi="Times New Roman" w:cs="Times New Roman"/>
          <w:sz w:val="24"/>
          <w:szCs w:val="20"/>
          <w:shd w:val="clear" w:color="auto" w:fill="FFFFFF"/>
        </w:rPr>
        <w:t xml:space="preserve">, J. H. (2009). </w:t>
      </w:r>
      <w:proofErr w:type="gramStart"/>
      <w:r w:rsidRPr="007A776F">
        <w:rPr>
          <w:rFonts w:ascii="Times New Roman" w:hAnsi="Times New Roman" w:cs="Times New Roman"/>
          <w:sz w:val="24"/>
          <w:szCs w:val="20"/>
          <w:shd w:val="clear" w:color="auto" w:fill="FFFFFF"/>
        </w:rPr>
        <w:t>Identifying acceptable performance appraisal criteria: An international perspective.</w:t>
      </w:r>
      <w:proofErr w:type="gramEnd"/>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Asia Pacific Journal of Human Resources</w:t>
      </w:r>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47</w:t>
      </w:r>
      <w:r w:rsidRPr="007A776F">
        <w:rPr>
          <w:rFonts w:ascii="Times New Roman" w:hAnsi="Times New Roman" w:cs="Times New Roman"/>
          <w:sz w:val="24"/>
          <w:szCs w:val="20"/>
          <w:shd w:val="clear" w:color="auto" w:fill="FFFFFF"/>
        </w:rPr>
        <w:t>(1), 102-125.</w:t>
      </w:r>
    </w:p>
    <w:p w:rsidR="004916BF" w:rsidRPr="007A776F" w:rsidRDefault="004916BF" w:rsidP="004916BF">
      <w:pPr>
        <w:ind w:left="720" w:hanging="720"/>
        <w:rPr>
          <w:rFonts w:ascii="Times New Roman" w:hAnsi="Times New Roman" w:cs="Times New Roman"/>
          <w:sz w:val="24"/>
          <w:szCs w:val="20"/>
          <w:shd w:val="clear" w:color="auto" w:fill="FFFFFF"/>
        </w:rPr>
      </w:pPr>
      <w:proofErr w:type="spellStart"/>
      <w:proofErr w:type="gramStart"/>
      <w:r w:rsidRPr="007A776F">
        <w:rPr>
          <w:rFonts w:ascii="Times New Roman" w:hAnsi="Times New Roman" w:cs="Times New Roman"/>
          <w:sz w:val="24"/>
          <w:szCs w:val="20"/>
          <w:shd w:val="clear" w:color="auto" w:fill="FFFFFF"/>
        </w:rPr>
        <w:t>Tziner</w:t>
      </w:r>
      <w:proofErr w:type="spellEnd"/>
      <w:r w:rsidRPr="007A776F">
        <w:rPr>
          <w:rFonts w:ascii="Times New Roman" w:hAnsi="Times New Roman" w:cs="Times New Roman"/>
          <w:sz w:val="24"/>
          <w:szCs w:val="20"/>
          <w:shd w:val="clear" w:color="auto" w:fill="FFFFFF"/>
        </w:rPr>
        <w:t>, A., Murphy, K. R., &amp; Cleveland, J. N. (2002).</w:t>
      </w:r>
      <w:proofErr w:type="gramEnd"/>
      <w:r w:rsidRPr="007A776F">
        <w:rPr>
          <w:rFonts w:ascii="Times New Roman" w:hAnsi="Times New Roman" w:cs="Times New Roman"/>
          <w:sz w:val="24"/>
          <w:szCs w:val="20"/>
          <w:shd w:val="clear" w:color="auto" w:fill="FFFFFF"/>
        </w:rPr>
        <w:t xml:space="preserve"> Does conscientiousness moderate the relationship between attitudes and beliefs regarding performance appraisal and rating behavior</w:t>
      </w:r>
      <w:proofErr w:type="gramStart"/>
      <w:r w:rsidRPr="007A776F">
        <w:rPr>
          <w:rFonts w:ascii="Times New Roman" w:hAnsi="Times New Roman" w:cs="Times New Roman"/>
          <w:sz w:val="24"/>
          <w:szCs w:val="20"/>
          <w:shd w:val="clear" w:color="auto" w:fill="FFFFFF"/>
        </w:rPr>
        <w:t>?.</w:t>
      </w:r>
      <w:proofErr w:type="gramEnd"/>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International Journal of Selection and Assessment</w:t>
      </w:r>
      <w:r w:rsidRPr="007A776F">
        <w:rPr>
          <w:rFonts w:ascii="Times New Roman" w:hAnsi="Times New Roman" w:cs="Times New Roman"/>
          <w:sz w:val="24"/>
          <w:szCs w:val="20"/>
          <w:shd w:val="clear" w:color="auto" w:fill="FFFFFF"/>
        </w:rPr>
        <w:t>, </w:t>
      </w:r>
      <w:r w:rsidRPr="007A776F">
        <w:rPr>
          <w:rFonts w:ascii="Times New Roman" w:hAnsi="Times New Roman" w:cs="Times New Roman"/>
          <w:i/>
          <w:iCs/>
          <w:sz w:val="24"/>
          <w:szCs w:val="20"/>
          <w:shd w:val="clear" w:color="auto" w:fill="FFFFFF"/>
        </w:rPr>
        <w:t>10</w:t>
      </w:r>
      <w:r w:rsidRPr="007A776F">
        <w:rPr>
          <w:rFonts w:ascii="Times New Roman" w:hAnsi="Times New Roman" w:cs="Times New Roman"/>
          <w:sz w:val="24"/>
          <w:szCs w:val="20"/>
          <w:shd w:val="clear" w:color="auto" w:fill="FFFFFF"/>
        </w:rPr>
        <w:t>(3), 218-224.</w:t>
      </w:r>
    </w:p>
    <w:p w:rsidR="004916BF" w:rsidRPr="004916BF" w:rsidRDefault="004916BF" w:rsidP="004916BF">
      <w:pPr>
        <w:rPr>
          <w:rFonts w:ascii="Times New Roman" w:hAnsi="Times New Roman" w:cs="Times New Roman"/>
          <w:sz w:val="24"/>
          <w:szCs w:val="24"/>
          <w:shd w:val="clear" w:color="auto" w:fill="FFFFFF"/>
        </w:rPr>
      </w:pPr>
    </w:p>
    <w:sectPr w:rsidR="004916BF" w:rsidRPr="004916BF" w:rsidSect="003846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84A" w:rsidRDefault="000C784A">
      <w:pPr>
        <w:spacing w:line="240" w:lineRule="auto"/>
      </w:pPr>
      <w:r>
        <w:separator/>
      </w:r>
    </w:p>
  </w:endnote>
  <w:endnote w:type="continuationSeparator" w:id="0">
    <w:p w:rsidR="000C784A" w:rsidRDefault="000C7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84A" w:rsidRDefault="000C784A">
      <w:pPr>
        <w:spacing w:line="240" w:lineRule="auto"/>
      </w:pPr>
      <w:r>
        <w:separator/>
      </w:r>
    </w:p>
  </w:footnote>
  <w:footnote w:type="continuationSeparator" w:id="0">
    <w:p w:rsidR="000C784A" w:rsidRDefault="000C7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6D3" w:rsidRPr="003846D3" w:rsidRDefault="000C784A">
    <w:pPr>
      <w:pStyle w:val="Header"/>
      <w:jc w:val="right"/>
      <w:rPr>
        <w:rFonts w:ascii="Times New Roman" w:hAnsi="Times New Roman" w:cs="Times New Roman"/>
        <w:sz w:val="24"/>
        <w:szCs w:val="24"/>
      </w:rPr>
    </w:pPr>
    <w:r w:rsidRPr="003846D3">
      <w:rPr>
        <w:rFonts w:ascii="Times New Roman" w:hAnsi="Times New Roman" w:cs="Times New Roman"/>
        <w:sz w:val="24"/>
        <w:szCs w:val="24"/>
      </w:rPr>
      <w:t xml:space="preserve">PSYCHOLOGICAL CONTRACT &amp; PERFORMANCE APPRAISAL      </w:t>
    </w:r>
    <w:r>
      <w:rPr>
        <w:rFonts w:ascii="Times New Roman" w:hAnsi="Times New Roman" w:cs="Times New Roman"/>
        <w:sz w:val="24"/>
        <w:szCs w:val="24"/>
      </w:rPr>
      <w:t xml:space="preserve">   </w:t>
    </w:r>
    <w:r w:rsidRPr="003846D3">
      <w:rPr>
        <w:rFonts w:ascii="Times New Roman" w:hAnsi="Times New Roman" w:cs="Times New Roman"/>
        <w:sz w:val="24"/>
        <w:szCs w:val="24"/>
      </w:rPr>
      <w:t xml:space="preserve">                               </w:t>
    </w:r>
    <w:sdt>
      <w:sdtPr>
        <w:rPr>
          <w:rFonts w:ascii="Times New Roman" w:hAnsi="Times New Roman" w:cs="Times New Roman"/>
          <w:sz w:val="24"/>
          <w:szCs w:val="24"/>
        </w:rPr>
        <w:id w:val="1810515199"/>
        <w:docPartObj>
          <w:docPartGallery w:val="Page Numbers (Top of Page)"/>
          <w:docPartUnique/>
        </w:docPartObj>
      </w:sdtPr>
      <w:sdtEndPr>
        <w:rPr>
          <w:noProof/>
        </w:rPr>
      </w:sdtEndPr>
      <w:sdtContent>
        <w:r w:rsidRPr="003846D3">
          <w:rPr>
            <w:rFonts w:ascii="Times New Roman" w:hAnsi="Times New Roman" w:cs="Times New Roman"/>
            <w:sz w:val="24"/>
            <w:szCs w:val="24"/>
          </w:rPr>
          <w:fldChar w:fldCharType="begin"/>
        </w:r>
        <w:r w:rsidRPr="003846D3">
          <w:rPr>
            <w:rFonts w:ascii="Times New Roman" w:hAnsi="Times New Roman" w:cs="Times New Roman"/>
            <w:sz w:val="24"/>
            <w:szCs w:val="24"/>
          </w:rPr>
          <w:instrText xml:space="preserve"> PAGE   \* MERGEFORMAT </w:instrText>
        </w:r>
        <w:r w:rsidRPr="003846D3">
          <w:rPr>
            <w:rFonts w:ascii="Times New Roman" w:hAnsi="Times New Roman" w:cs="Times New Roman"/>
            <w:sz w:val="24"/>
            <w:szCs w:val="24"/>
          </w:rPr>
          <w:fldChar w:fldCharType="separate"/>
        </w:r>
        <w:r w:rsidR="00F01961">
          <w:rPr>
            <w:rFonts w:ascii="Times New Roman" w:hAnsi="Times New Roman" w:cs="Times New Roman"/>
            <w:noProof/>
            <w:sz w:val="24"/>
            <w:szCs w:val="24"/>
          </w:rPr>
          <w:t>2</w:t>
        </w:r>
        <w:r w:rsidRPr="003846D3">
          <w:rPr>
            <w:rFonts w:ascii="Times New Roman" w:hAnsi="Times New Roman" w:cs="Times New Roman"/>
            <w:noProof/>
            <w:sz w:val="24"/>
            <w:szCs w:val="24"/>
          </w:rPr>
          <w:fldChar w:fldCharType="end"/>
        </w:r>
      </w:sdtContent>
    </w:sdt>
  </w:p>
  <w:p w:rsidR="003846D3" w:rsidRPr="003846D3" w:rsidRDefault="003846D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6D3" w:rsidRPr="003846D3" w:rsidRDefault="000C784A">
    <w:pPr>
      <w:pStyle w:val="Header"/>
      <w:jc w:val="right"/>
      <w:rPr>
        <w:rFonts w:ascii="Times New Roman" w:hAnsi="Times New Roman" w:cs="Times New Roman"/>
        <w:sz w:val="24"/>
      </w:rPr>
    </w:pPr>
    <w:r w:rsidRPr="003846D3">
      <w:rPr>
        <w:rFonts w:ascii="Times New Roman" w:hAnsi="Times New Roman" w:cs="Times New Roman"/>
        <w:sz w:val="24"/>
      </w:rPr>
      <w:t>Running head: PSYCHOLOGICAL CONTRACT &amp; PE</w:t>
    </w:r>
    <w:r>
      <w:rPr>
        <w:rFonts w:ascii="Times New Roman" w:hAnsi="Times New Roman" w:cs="Times New Roman"/>
        <w:sz w:val="24"/>
      </w:rPr>
      <w:t xml:space="preserve">RFORMANCE APPRAISAL  </w:t>
    </w:r>
    <w:r w:rsidRPr="003846D3">
      <w:rPr>
        <w:rFonts w:ascii="Times New Roman" w:hAnsi="Times New Roman" w:cs="Times New Roman"/>
        <w:sz w:val="24"/>
      </w:rPr>
      <w:t xml:space="preserve">              </w:t>
    </w:r>
    <w:sdt>
      <w:sdtPr>
        <w:rPr>
          <w:rFonts w:ascii="Times New Roman" w:hAnsi="Times New Roman" w:cs="Times New Roman"/>
          <w:sz w:val="24"/>
        </w:rPr>
        <w:id w:val="-50699495"/>
        <w:docPartObj>
          <w:docPartGallery w:val="Page Numbers (Top of Page)"/>
          <w:docPartUnique/>
        </w:docPartObj>
      </w:sdtPr>
      <w:sdtEndPr>
        <w:rPr>
          <w:noProof/>
        </w:rPr>
      </w:sdtEndPr>
      <w:sdtContent>
        <w:r w:rsidRPr="003846D3">
          <w:rPr>
            <w:rFonts w:ascii="Times New Roman" w:hAnsi="Times New Roman" w:cs="Times New Roman"/>
            <w:sz w:val="24"/>
          </w:rPr>
          <w:fldChar w:fldCharType="begin"/>
        </w:r>
        <w:r w:rsidRPr="003846D3">
          <w:rPr>
            <w:rFonts w:ascii="Times New Roman" w:hAnsi="Times New Roman" w:cs="Times New Roman"/>
            <w:sz w:val="24"/>
          </w:rPr>
          <w:instrText xml:space="preserve"> PAGE   \* MERGEFORMAT </w:instrText>
        </w:r>
        <w:r w:rsidRPr="003846D3">
          <w:rPr>
            <w:rFonts w:ascii="Times New Roman" w:hAnsi="Times New Roman" w:cs="Times New Roman"/>
            <w:sz w:val="24"/>
          </w:rPr>
          <w:fldChar w:fldCharType="separate"/>
        </w:r>
        <w:r w:rsidR="00F01961">
          <w:rPr>
            <w:rFonts w:ascii="Times New Roman" w:hAnsi="Times New Roman" w:cs="Times New Roman"/>
            <w:noProof/>
            <w:sz w:val="24"/>
          </w:rPr>
          <w:t>1</w:t>
        </w:r>
        <w:r w:rsidRPr="003846D3">
          <w:rPr>
            <w:rFonts w:ascii="Times New Roman" w:hAnsi="Times New Roman" w:cs="Times New Roman"/>
            <w:noProof/>
            <w:sz w:val="24"/>
          </w:rPr>
          <w:fldChar w:fldCharType="end"/>
        </w:r>
      </w:sdtContent>
    </w:sdt>
  </w:p>
  <w:p w:rsidR="003846D3" w:rsidRPr="003846D3" w:rsidRDefault="003846D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401"/>
    <w:rsid w:val="00061246"/>
    <w:rsid w:val="00065F96"/>
    <w:rsid w:val="00072A4F"/>
    <w:rsid w:val="00091FF0"/>
    <w:rsid w:val="000B07C0"/>
    <w:rsid w:val="000C784A"/>
    <w:rsid w:val="000F4F09"/>
    <w:rsid w:val="0012634B"/>
    <w:rsid w:val="001B2FF6"/>
    <w:rsid w:val="001B6369"/>
    <w:rsid w:val="00230668"/>
    <w:rsid w:val="002732F0"/>
    <w:rsid w:val="00380F09"/>
    <w:rsid w:val="003846D3"/>
    <w:rsid w:val="00401188"/>
    <w:rsid w:val="00454AD2"/>
    <w:rsid w:val="004916BF"/>
    <w:rsid w:val="004C43BE"/>
    <w:rsid w:val="004C4F0A"/>
    <w:rsid w:val="005169E5"/>
    <w:rsid w:val="00563A1B"/>
    <w:rsid w:val="0060749B"/>
    <w:rsid w:val="006A1268"/>
    <w:rsid w:val="006F6365"/>
    <w:rsid w:val="00723D65"/>
    <w:rsid w:val="00785446"/>
    <w:rsid w:val="007C4BBA"/>
    <w:rsid w:val="00807221"/>
    <w:rsid w:val="00835FD2"/>
    <w:rsid w:val="00844072"/>
    <w:rsid w:val="00862E3A"/>
    <w:rsid w:val="008D52CC"/>
    <w:rsid w:val="00905AEF"/>
    <w:rsid w:val="00915C8C"/>
    <w:rsid w:val="00A6169C"/>
    <w:rsid w:val="00A62E69"/>
    <w:rsid w:val="00A8623B"/>
    <w:rsid w:val="00A86E91"/>
    <w:rsid w:val="00AE0B64"/>
    <w:rsid w:val="00B03452"/>
    <w:rsid w:val="00B53DF7"/>
    <w:rsid w:val="00B7153C"/>
    <w:rsid w:val="00BB60B2"/>
    <w:rsid w:val="00C222BC"/>
    <w:rsid w:val="00C319DA"/>
    <w:rsid w:val="00C81FCE"/>
    <w:rsid w:val="00CF7401"/>
    <w:rsid w:val="00D249A1"/>
    <w:rsid w:val="00DA131B"/>
    <w:rsid w:val="00E4350F"/>
    <w:rsid w:val="00E95DF9"/>
    <w:rsid w:val="00ED7A37"/>
    <w:rsid w:val="00F01961"/>
    <w:rsid w:val="00F11E63"/>
    <w:rsid w:val="00F36DF6"/>
    <w:rsid w:val="00F418A1"/>
    <w:rsid w:val="00F57555"/>
    <w:rsid w:val="00F80BA9"/>
    <w:rsid w:val="00F8785C"/>
    <w:rsid w:val="00FF5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169C"/>
    <w:rPr>
      <w:color w:val="0000FF"/>
      <w:u w:val="single"/>
    </w:rPr>
  </w:style>
  <w:style w:type="character" w:customStyle="1" w:styleId="a">
    <w:name w:val="a"/>
    <w:basedOn w:val="DefaultParagraphFont"/>
    <w:rsid w:val="00F11E63"/>
  </w:style>
  <w:style w:type="character" w:customStyle="1" w:styleId="l6">
    <w:name w:val="l6"/>
    <w:basedOn w:val="DefaultParagraphFont"/>
    <w:rsid w:val="00F11E63"/>
  </w:style>
  <w:style w:type="character" w:customStyle="1" w:styleId="l7">
    <w:name w:val="l7"/>
    <w:basedOn w:val="DefaultParagraphFont"/>
    <w:rsid w:val="00F11E63"/>
  </w:style>
  <w:style w:type="character" w:customStyle="1" w:styleId="l8">
    <w:name w:val="l8"/>
    <w:basedOn w:val="DefaultParagraphFont"/>
    <w:rsid w:val="00F11E63"/>
  </w:style>
  <w:style w:type="paragraph" w:styleId="Header">
    <w:name w:val="header"/>
    <w:basedOn w:val="Normal"/>
    <w:link w:val="HeaderChar"/>
    <w:uiPriority w:val="99"/>
    <w:unhideWhenUsed/>
    <w:rsid w:val="003846D3"/>
    <w:pPr>
      <w:tabs>
        <w:tab w:val="center" w:pos="4680"/>
        <w:tab w:val="right" w:pos="9360"/>
      </w:tabs>
      <w:spacing w:line="240" w:lineRule="auto"/>
    </w:pPr>
  </w:style>
  <w:style w:type="character" w:customStyle="1" w:styleId="HeaderChar">
    <w:name w:val="Header Char"/>
    <w:basedOn w:val="DefaultParagraphFont"/>
    <w:link w:val="Header"/>
    <w:uiPriority w:val="99"/>
    <w:rsid w:val="003846D3"/>
  </w:style>
  <w:style w:type="paragraph" w:styleId="Footer">
    <w:name w:val="footer"/>
    <w:basedOn w:val="Normal"/>
    <w:link w:val="FooterChar"/>
    <w:uiPriority w:val="99"/>
    <w:unhideWhenUsed/>
    <w:rsid w:val="003846D3"/>
    <w:pPr>
      <w:tabs>
        <w:tab w:val="center" w:pos="4680"/>
        <w:tab w:val="right" w:pos="9360"/>
      </w:tabs>
      <w:spacing w:line="240" w:lineRule="auto"/>
    </w:pPr>
  </w:style>
  <w:style w:type="character" w:customStyle="1" w:styleId="FooterChar">
    <w:name w:val="Footer Char"/>
    <w:basedOn w:val="DefaultParagraphFont"/>
    <w:link w:val="Footer"/>
    <w:uiPriority w:val="99"/>
    <w:rsid w:val="003846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6169C"/>
    <w:rPr>
      <w:color w:val="0000FF"/>
      <w:u w:val="single"/>
    </w:rPr>
  </w:style>
  <w:style w:type="character" w:customStyle="1" w:styleId="a">
    <w:name w:val="a"/>
    <w:basedOn w:val="DefaultParagraphFont"/>
    <w:rsid w:val="00F11E63"/>
  </w:style>
  <w:style w:type="character" w:customStyle="1" w:styleId="l6">
    <w:name w:val="l6"/>
    <w:basedOn w:val="DefaultParagraphFont"/>
    <w:rsid w:val="00F11E63"/>
  </w:style>
  <w:style w:type="character" w:customStyle="1" w:styleId="l7">
    <w:name w:val="l7"/>
    <w:basedOn w:val="DefaultParagraphFont"/>
    <w:rsid w:val="00F11E63"/>
  </w:style>
  <w:style w:type="character" w:customStyle="1" w:styleId="l8">
    <w:name w:val="l8"/>
    <w:basedOn w:val="DefaultParagraphFont"/>
    <w:rsid w:val="00F11E63"/>
  </w:style>
  <w:style w:type="paragraph" w:styleId="Header">
    <w:name w:val="header"/>
    <w:basedOn w:val="Normal"/>
    <w:link w:val="HeaderChar"/>
    <w:uiPriority w:val="99"/>
    <w:unhideWhenUsed/>
    <w:rsid w:val="003846D3"/>
    <w:pPr>
      <w:tabs>
        <w:tab w:val="center" w:pos="4680"/>
        <w:tab w:val="right" w:pos="9360"/>
      </w:tabs>
      <w:spacing w:line="240" w:lineRule="auto"/>
    </w:pPr>
  </w:style>
  <w:style w:type="character" w:customStyle="1" w:styleId="HeaderChar">
    <w:name w:val="Header Char"/>
    <w:basedOn w:val="DefaultParagraphFont"/>
    <w:link w:val="Header"/>
    <w:uiPriority w:val="99"/>
    <w:rsid w:val="003846D3"/>
  </w:style>
  <w:style w:type="paragraph" w:styleId="Footer">
    <w:name w:val="footer"/>
    <w:basedOn w:val="Normal"/>
    <w:link w:val="FooterChar"/>
    <w:uiPriority w:val="99"/>
    <w:unhideWhenUsed/>
    <w:rsid w:val="003846D3"/>
    <w:pPr>
      <w:tabs>
        <w:tab w:val="center" w:pos="4680"/>
        <w:tab w:val="right" w:pos="9360"/>
      </w:tabs>
      <w:spacing w:line="240" w:lineRule="auto"/>
    </w:pPr>
  </w:style>
  <w:style w:type="character" w:customStyle="1" w:styleId="FooterChar">
    <w:name w:val="Footer Char"/>
    <w:basedOn w:val="DefaultParagraphFont"/>
    <w:link w:val="Footer"/>
    <w:uiPriority w:val="99"/>
    <w:rsid w:val="00384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2019-11-09T15:10:00Z</dcterms:created>
  <dcterms:modified xsi:type="dcterms:W3CDTF">2019-11-09T15:10:00Z</dcterms:modified>
</cp:coreProperties>
</file>